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8E" w:rsidRPr="00EB3A3B" w:rsidRDefault="004C597D" w:rsidP="00EB3A3B">
      <w:pPr>
        <w:pStyle w:val="ListParagraph"/>
        <w:numPr>
          <w:ilvl w:val="0"/>
          <w:numId w:val="3"/>
        </w:numPr>
        <w:rPr>
          <w:rFonts w:asciiTheme="minorHAnsi" w:hAnsiTheme="minorHAnsi" w:cs="Arial"/>
          <w:lang w:val="en-US"/>
        </w:rPr>
      </w:pPr>
      <w:r w:rsidRPr="00EB3A3B">
        <w:rPr>
          <w:rFonts w:asciiTheme="minorHAnsi" w:hAnsiTheme="minorHAnsi" w:cs="Arial"/>
          <w:lang w:val="en-US"/>
        </w:rPr>
        <w:t>09</w:t>
      </w:r>
      <w:r w:rsidR="002F3A9A" w:rsidRPr="00EB3A3B">
        <w:rPr>
          <w:rFonts w:asciiTheme="minorHAnsi" w:hAnsiTheme="minorHAnsi" w:cs="Arial"/>
          <w:lang w:val="en-US"/>
        </w:rPr>
        <w:t>.16</w:t>
      </w:r>
    </w:p>
    <w:p w:rsidR="00BB423A" w:rsidRPr="00197E10" w:rsidRDefault="00BB423A" w:rsidP="00BD1583">
      <w:pPr>
        <w:spacing w:line="240" w:lineRule="auto"/>
        <w:jc w:val="left"/>
        <w:rPr>
          <w:rFonts w:cs="Arial"/>
          <w:noProof/>
          <w:sz w:val="24"/>
          <w:lang w:val="en-US" w:eastAsia="de-DE"/>
        </w:rPr>
      </w:pPr>
    </w:p>
    <w:p w:rsidR="0061552D" w:rsidRPr="00197E10" w:rsidRDefault="0061552D" w:rsidP="00BD1583">
      <w:pPr>
        <w:spacing w:line="240" w:lineRule="auto"/>
        <w:jc w:val="left"/>
        <w:rPr>
          <w:rFonts w:cs="Arial"/>
          <w:noProof/>
          <w:sz w:val="24"/>
          <w:lang w:val="en-US" w:eastAsia="de-DE"/>
        </w:rPr>
      </w:pPr>
    </w:p>
    <w:p w:rsidR="00B411AE" w:rsidRPr="00197E10" w:rsidRDefault="005A25F4" w:rsidP="00B411AE">
      <w:pPr>
        <w:autoSpaceDE w:val="0"/>
        <w:autoSpaceDN w:val="0"/>
        <w:adjustRightInd w:val="0"/>
        <w:spacing w:line="280" w:lineRule="atLeast"/>
        <w:jc w:val="center"/>
        <w:rPr>
          <w:rFonts w:cs="Arial"/>
          <w:b/>
          <w:bCs/>
          <w:color w:val="000000"/>
          <w:sz w:val="32"/>
          <w:szCs w:val="32"/>
          <w:lang w:val="en-US"/>
        </w:rPr>
      </w:pPr>
      <w:r w:rsidRPr="00277E49">
        <w:rPr>
          <w:rFonts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DFBFE43" wp14:editId="375608FD">
                <wp:simplePos x="0" y="0"/>
                <wp:positionH relativeFrom="page">
                  <wp:posOffset>720090</wp:posOffset>
                </wp:positionH>
                <wp:positionV relativeFrom="margin">
                  <wp:posOffset>0</wp:posOffset>
                </wp:positionV>
                <wp:extent cx="6120130" cy="144145"/>
                <wp:effectExtent l="0" t="0" r="0" b="8255"/>
                <wp:wrapTight wrapText="bothSides">
                  <wp:wrapPolygon edited="0">
                    <wp:start x="0" y="0"/>
                    <wp:lineTo x="0" y="19982"/>
                    <wp:lineTo x="21515" y="19982"/>
                    <wp:lineTo x="21515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4145"/>
                        </a:xfrm>
                        <a:prstGeom prst="rect">
                          <a:avLst/>
                        </a:prstGeom>
                        <a:solidFill>
                          <a:srgbClr val="B4A0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EFADF" id="Rectangle 3" o:spid="_x0000_s1026" style="position:absolute;margin-left:56.7pt;margin-top:0;width:481.9pt;height:1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" o:allowincell="f" fillcolor="#b4a069" stroked="f">
                <w10:wrap type="tight" anchorx="page" anchory="margin"/>
              </v:rect>
            </w:pict>
          </mc:Fallback>
        </mc:AlternateContent>
      </w:r>
      <w:r w:rsidR="00032333" w:rsidRPr="00197E10">
        <w:rPr>
          <w:rFonts w:cs="Arial"/>
          <w:b/>
          <w:bCs/>
          <w:color w:val="000000"/>
          <w:sz w:val="32"/>
          <w:szCs w:val="32"/>
          <w:lang w:val="en-US"/>
        </w:rPr>
        <w:t xml:space="preserve">PhD </w:t>
      </w:r>
      <w:r w:rsidR="00197E10">
        <w:rPr>
          <w:rFonts w:cs="Arial"/>
          <w:b/>
          <w:bCs/>
          <w:color w:val="000000"/>
          <w:sz w:val="32"/>
          <w:szCs w:val="32"/>
          <w:lang w:val="en-US"/>
        </w:rPr>
        <w:t>student</w:t>
      </w:r>
    </w:p>
    <w:p w:rsidR="004C597D" w:rsidRDefault="004C597D" w:rsidP="004C597D">
      <w:pPr>
        <w:spacing w:line="360" w:lineRule="auto"/>
        <w:rPr>
          <w:rFonts w:cs="Arial"/>
          <w:sz w:val="26"/>
          <w:szCs w:val="26"/>
          <w:lang w:val="en-US"/>
        </w:rPr>
      </w:pPr>
    </w:p>
    <w:p w:rsidR="004C597D" w:rsidRDefault="0061552D" w:rsidP="004C597D">
      <w:pPr>
        <w:spacing w:line="360" w:lineRule="auto"/>
        <w:rPr>
          <w:rFonts w:cs="Arial"/>
          <w:sz w:val="26"/>
          <w:szCs w:val="26"/>
          <w:lang w:val="en-US"/>
        </w:rPr>
      </w:pPr>
      <w:r w:rsidRPr="0061552D">
        <w:rPr>
          <w:rFonts w:cs="Arial"/>
          <w:sz w:val="26"/>
          <w:szCs w:val="26"/>
          <w:lang w:val="en-US"/>
        </w:rPr>
        <w:t xml:space="preserve">Our research group at the </w:t>
      </w:r>
      <w:r w:rsidRPr="0061552D">
        <w:rPr>
          <w:rFonts w:cs="Arial"/>
          <w:b/>
          <w:sz w:val="26"/>
          <w:szCs w:val="26"/>
          <w:lang w:val="en-US"/>
        </w:rPr>
        <w:t>Center for Plant Molecular Biology (ZMBP)</w:t>
      </w:r>
      <w:r w:rsidRPr="0061552D">
        <w:rPr>
          <w:rFonts w:cs="Arial"/>
          <w:sz w:val="26"/>
          <w:szCs w:val="26"/>
          <w:lang w:val="en-US"/>
        </w:rPr>
        <w:t xml:space="preserve">, University of </w:t>
      </w:r>
      <w:proofErr w:type="spellStart"/>
      <w:r w:rsidRPr="0061552D">
        <w:rPr>
          <w:rFonts w:cs="Arial"/>
          <w:sz w:val="26"/>
          <w:szCs w:val="26"/>
          <w:lang w:val="en-US"/>
        </w:rPr>
        <w:t>Tübingen</w:t>
      </w:r>
      <w:proofErr w:type="spellEnd"/>
      <w:r w:rsidRPr="0061552D">
        <w:rPr>
          <w:rFonts w:cs="Arial"/>
          <w:sz w:val="26"/>
          <w:szCs w:val="26"/>
          <w:lang w:val="en-US"/>
        </w:rPr>
        <w:t>, is looking for a highly motivated PhD</w:t>
      </w:r>
      <w:r w:rsidR="004C597D">
        <w:rPr>
          <w:rFonts w:cs="Arial"/>
          <w:sz w:val="26"/>
          <w:szCs w:val="26"/>
          <w:lang w:val="en-US"/>
        </w:rPr>
        <w:t xml:space="preserve"> student.</w:t>
      </w:r>
      <w:r w:rsidR="00911D1E">
        <w:rPr>
          <w:rFonts w:cs="Arial"/>
          <w:sz w:val="26"/>
          <w:szCs w:val="26"/>
          <w:lang w:val="en-US"/>
        </w:rPr>
        <w:t xml:space="preserve"> The </w:t>
      </w:r>
      <w:r w:rsidR="00AB6823">
        <w:rPr>
          <w:rFonts w:cs="Arial"/>
          <w:sz w:val="26"/>
          <w:szCs w:val="26"/>
          <w:lang w:val="en-US"/>
        </w:rPr>
        <w:t>three-years</w:t>
      </w:r>
      <w:r w:rsidR="00911D1E">
        <w:rPr>
          <w:rFonts w:cs="Arial"/>
          <w:sz w:val="26"/>
          <w:szCs w:val="26"/>
          <w:lang w:val="en-US"/>
        </w:rPr>
        <w:t xml:space="preserve"> position </w:t>
      </w:r>
      <w:bookmarkStart w:id="0" w:name="_GoBack"/>
      <w:bookmarkEnd w:id="0"/>
      <w:r w:rsidR="00911D1E">
        <w:rPr>
          <w:rFonts w:cs="Arial"/>
          <w:sz w:val="26"/>
          <w:szCs w:val="26"/>
          <w:lang w:val="en-US"/>
        </w:rPr>
        <w:t>is available from 1</w:t>
      </w:r>
      <w:r w:rsidR="00911D1E" w:rsidRPr="00911D1E">
        <w:rPr>
          <w:rFonts w:cs="Arial"/>
          <w:sz w:val="26"/>
          <w:szCs w:val="26"/>
          <w:vertAlign w:val="superscript"/>
          <w:lang w:val="en-US"/>
        </w:rPr>
        <w:t>st</w:t>
      </w:r>
      <w:r w:rsidR="00911D1E">
        <w:rPr>
          <w:rFonts w:cs="Arial"/>
          <w:sz w:val="26"/>
          <w:szCs w:val="26"/>
          <w:lang w:val="en-US"/>
        </w:rPr>
        <w:t xml:space="preserve"> of October 2016 on.</w:t>
      </w:r>
    </w:p>
    <w:p w:rsidR="0061552D" w:rsidRDefault="0061552D" w:rsidP="004C597D">
      <w:pPr>
        <w:spacing w:line="360" w:lineRule="auto"/>
        <w:rPr>
          <w:rFonts w:cs="Arial"/>
          <w:sz w:val="26"/>
          <w:szCs w:val="26"/>
          <w:lang w:val="en-US"/>
        </w:rPr>
      </w:pPr>
      <w:r w:rsidRPr="0061552D">
        <w:rPr>
          <w:rFonts w:cs="Arial"/>
          <w:sz w:val="26"/>
          <w:szCs w:val="26"/>
          <w:lang w:val="en-US"/>
        </w:rPr>
        <w:t xml:space="preserve">The lab aims at elucidating the </w:t>
      </w:r>
      <w:r w:rsidR="00D93D9E">
        <w:rPr>
          <w:rFonts w:cs="Arial"/>
          <w:sz w:val="26"/>
          <w:szCs w:val="26"/>
          <w:lang w:val="en-US"/>
        </w:rPr>
        <w:t>receptors and co-receptors regulating osmotic stress responses in plants. We are particularly interested in the dynamic assembly of receptor kinase and co-receptor complexes a</w:t>
      </w:r>
      <w:r w:rsidR="00AB6823">
        <w:rPr>
          <w:rFonts w:cs="Arial"/>
          <w:sz w:val="26"/>
          <w:szCs w:val="26"/>
          <w:lang w:val="en-US"/>
        </w:rPr>
        <w:t>s well as</w:t>
      </w:r>
      <w:r w:rsidR="00D93D9E">
        <w:rPr>
          <w:rFonts w:cs="Arial"/>
          <w:sz w:val="26"/>
          <w:szCs w:val="26"/>
          <w:lang w:val="en-US"/>
        </w:rPr>
        <w:t xml:space="preserve"> their </w:t>
      </w:r>
      <w:r w:rsidR="00AA4849">
        <w:rPr>
          <w:rFonts w:cs="Arial"/>
          <w:sz w:val="26"/>
          <w:szCs w:val="26"/>
          <w:lang w:val="en-US"/>
        </w:rPr>
        <w:t xml:space="preserve">biochemical </w:t>
      </w:r>
      <w:r w:rsidR="00AB6823">
        <w:rPr>
          <w:rFonts w:cs="Arial"/>
          <w:sz w:val="26"/>
          <w:szCs w:val="26"/>
          <w:lang w:val="en-US"/>
        </w:rPr>
        <w:t xml:space="preserve">and cell physiological </w:t>
      </w:r>
      <w:r w:rsidR="00AA4849">
        <w:rPr>
          <w:rFonts w:cs="Arial"/>
          <w:sz w:val="26"/>
          <w:szCs w:val="26"/>
          <w:lang w:val="en-US"/>
        </w:rPr>
        <w:t>output</w:t>
      </w:r>
      <w:r w:rsidR="005A79AE">
        <w:rPr>
          <w:rFonts w:cs="Arial"/>
          <w:sz w:val="26"/>
          <w:szCs w:val="26"/>
          <w:lang w:val="en-US"/>
        </w:rPr>
        <w:t>.</w:t>
      </w:r>
      <w:r w:rsidR="004C597D">
        <w:rPr>
          <w:rFonts w:cs="Arial"/>
          <w:sz w:val="26"/>
          <w:szCs w:val="26"/>
          <w:lang w:val="en-US"/>
        </w:rPr>
        <w:t xml:space="preserve"> </w:t>
      </w:r>
      <w:r w:rsidR="005A79AE">
        <w:rPr>
          <w:rFonts w:cs="Arial"/>
          <w:sz w:val="26"/>
          <w:szCs w:val="26"/>
          <w:lang w:val="en-US"/>
        </w:rPr>
        <w:t>The thesis will include a wide array of different techn</w:t>
      </w:r>
      <w:r w:rsidR="00AB6823">
        <w:rPr>
          <w:rFonts w:cs="Arial"/>
          <w:sz w:val="26"/>
          <w:szCs w:val="26"/>
          <w:lang w:val="en-US"/>
        </w:rPr>
        <w:t>ologies</w:t>
      </w:r>
      <w:r w:rsidR="005A79AE">
        <w:rPr>
          <w:rFonts w:cs="Arial"/>
          <w:sz w:val="26"/>
          <w:szCs w:val="26"/>
          <w:lang w:val="en-US"/>
        </w:rPr>
        <w:t xml:space="preserve"> methods such as proteomics and </w:t>
      </w:r>
      <w:proofErr w:type="spellStart"/>
      <w:r w:rsidR="005A79AE">
        <w:rPr>
          <w:rFonts w:cs="Arial"/>
          <w:sz w:val="26"/>
          <w:szCs w:val="26"/>
          <w:lang w:val="en-US"/>
        </w:rPr>
        <w:t>phosphoproteomics</w:t>
      </w:r>
      <w:proofErr w:type="spellEnd"/>
      <w:r w:rsidR="005A79AE">
        <w:rPr>
          <w:rFonts w:cs="Arial"/>
          <w:sz w:val="26"/>
          <w:szCs w:val="26"/>
          <w:lang w:val="en-US"/>
        </w:rPr>
        <w:t xml:space="preserve">, quantitative biochemistry and </w:t>
      </w:r>
      <w:proofErr w:type="spellStart"/>
      <w:r w:rsidR="005A79AE">
        <w:rPr>
          <w:rFonts w:cs="Arial"/>
          <w:sz w:val="26"/>
          <w:szCs w:val="26"/>
          <w:lang w:val="en-US"/>
        </w:rPr>
        <w:t>spectro</w:t>
      </w:r>
      <w:proofErr w:type="spellEnd"/>
      <w:r w:rsidR="005A79AE">
        <w:rPr>
          <w:rFonts w:cs="Arial"/>
          <w:sz w:val="26"/>
          <w:szCs w:val="26"/>
          <w:lang w:val="en-US"/>
        </w:rPr>
        <w:t>-microscopy (e.g. FRET-FLIM</w:t>
      </w:r>
      <w:r w:rsidR="00AB6823">
        <w:rPr>
          <w:rFonts w:cs="Arial"/>
          <w:sz w:val="26"/>
          <w:szCs w:val="26"/>
          <w:lang w:val="en-US"/>
        </w:rPr>
        <w:t>, FCCS</w:t>
      </w:r>
      <w:r w:rsidR="005A79AE">
        <w:rPr>
          <w:rFonts w:cs="Arial"/>
          <w:sz w:val="26"/>
          <w:szCs w:val="26"/>
          <w:lang w:val="en-US"/>
        </w:rPr>
        <w:t xml:space="preserve">). Some knowledge in </w:t>
      </w:r>
      <w:r w:rsidR="00EB3A3B">
        <w:rPr>
          <w:rFonts w:cs="Arial"/>
          <w:sz w:val="26"/>
          <w:szCs w:val="26"/>
          <w:lang w:val="en-US"/>
        </w:rPr>
        <w:t xml:space="preserve">at least </w:t>
      </w:r>
      <w:r w:rsidR="005A79AE">
        <w:rPr>
          <w:rFonts w:cs="Arial"/>
          <w:sz w:val="26"/>
          <w:szCs w:val="26"/>
          <w:lang w:val="en-US"/>
        </w:rPr>
        <w:t>one of these techniques would be advantageous.</w:t>
      </w:r>
    </w:p>
    <w:p w:rsidR="004C597D" w:rsidRDefault="004C597D" w:rsidP="004C597D">
      <w:pPr>
        <w:spacing w:after="120" w:line="360" w:lineRule="auto"/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 xml:space="preserve">The work will be performed </w:t>
      </w:r>
      <w:r w:rsidR="00EB3A3B">
        <w:rPr>
          <w:rFonts w:cs="Arial"/>
          <w:sz w:val="26"/>
          <w:szCs w:val="26"/>
          <w:lang w:val="en-US"/>
        </w:rPr>
        <w:t xml:space="preserve">within the Regional Alliance “Yield Stability in Dynamic Environments” </w:t>
      </w:r>
      <w:r w:rsidR="00F16ECC">
        <w:rPr>
          <w:rFonts w:cs="Arial"/>
          <w:sz w:val="26"/>
          <w:szCs w:val="26"/>
          <w:lang w:val="en-US"/>
        </w:rPr>
        <w:t>funded by t</w:t>
      </w:r>
      <w:r w:rsidR="00EB3A3B">
        <w:rPr>
          <w:rFonts w:cs="Arial"/>
          <w:sz w:val="26"/>
          <w:szCs w:val="26"/>
          <w:lang w:val="en-US"/>
        </w:rPr>
        <w:t xml:space="preserve">he state Baden-Württemberg in close collaboration with Prof. </w:t>
      </w:r>
      <w:proofErr w:type="spellStart"/>
      <w:r w:rsidR="00EB3A3B">
        <w:rPr>
          <w:rFonts w:cs="Arial"/>
          <w:sz w:val="26"/>
          <w:szCs w:val="26"/>
          <w:lang w:val="en-US"/>
        </w:rPr>
        <w:t>Waltraud</w:t>
      </w:r>
      <w:proofErr w:type="spellEnd"/>
      <w:r w:rsidR="00EB3A3B">
        <w:rPr>
          <w:rFonts w:cs="Arial"/>
          <w:sz w:val="26"/>
          <w:szCs w:val="26"/>
          <w:lang w:val="en-US"/>
        </w:rPr>
        <w:t xml:space="preserve"> Schulze</w:t>
      </w:r>
      <w:r w:rsidR="007A23D6">
        <w:rPr>
          <w:rFonts w:cs="Arial"/>
          <w:sz w:val="26"/>
          <w:szCs w:val="26"/>
          <w:lang w:val="en-US"/>
        </w:rPr>
        <w:t xml:space="preserve"> at the</w:t>
      </w:r>
      <w:r w:rsidR="00EB3A3B">
        <w:rPr>
          <w:rFonts w:cs="Arial"/>
          <w:sz w:val="26"/>
          <w:szCs w:val="26"/>
          <w:lang w:val="en-US"/>
        </w:rPr>
        <w:t xml:space="preserve"> University of </w:t>
      </w:r>
      <w:proofErr w:type="spellStart"/>
      <w:r w:rsidR="00EB3A3B">
        <w:rPr>
          <w:rFonts w:cs="Arial"/>
          <w:sz w:val="26"/>
          <w:szCs w:val="26"/>
          <w:lang w:val="en-US"/>
        </w:rPr>
        <w:t>Hohenheim</w:t>
      </w:r>
      <w:proofErr w:type="spellEnd"/>
      <w:r>
        <w:rPr>
          <w:rFonts w:cs="Arial"/>
          <w:sz w:val="26"/>
          <w:szCs w:val="26"/>
          <w:lang w:val="en-US"/>
        </w:rPr>
        <w:t>.</w:t>
      </w:r>
    </w:p>
    <w:p w:rsidR="0061552D" w:rsidRPr="0061552D" w:rsidRDefault="0061552D" w:rsidP="004C597D">
      <w:pPr>
        <w:spacing w:before="120" w:after="120" w:line="360" w:lineRule="auto"/>
        <w:rPr>
          <w:rFonts w:cs="Arial"/>
          <w:sz w:val="26"/>
          <w:szCs w:val="26"/>
          <w:lang w:val="en-US"/>
        </w:rPr>
      </w:pPr>
      <w:r w:rsidRPr="0061552D">
        <w:rPr>
          <w:rFonts w:cs="Arial"/>
          <w:sz w:val="26"/>
          <w:szCs w:val="26"/>
          <w:lang w:val="en-US"/>
        </w:rPr>
        <w:t>Who should apply? People that show enthusiasm for science, that take initiative and are proactive and constructive. Applications should include CV and names a</w:t>
      </w:r>
      <w:r w:rsidR="00924595">
        <w:rPr>
          <w:rFonts w:cs="Arial"/>
          <w:sz w:val="26"/>
          <w:szCs w:val="26"/>
          <w:lang w:val="en-US"/>
        </w:rPr>
        <w:t>s well as</w:t>
      </w:r>
      <w:r w:rsidRPr="0061552D">
        <w:rPr>
          <w:rFonts w:cs="Arial"/>
          <w:sz w:val="26"/>
          <w:szCs w:val="26"/>
          <w:lang w:val="en-US"/>
        </w:rPr>
        <w:t xml:space="preserve"> contact details of two references. Please send your application to </w:t>
      </w:r>
      <w:hyperlink r:id="rId7" w:history="1">
        <w:r w:rsidR="00D93D9E" w:rsidRPr="00620D5D">
          <w:rPr>
            <w:rStyle w:val="Hyperlink"/>
            <w:rFonts w:ascii="Arial" w:hAnsi="Arial" w:cs="Arial"/>
            <w:sz w:val="26"/>
            <w:szCs w:val="26"/>
            <w:lang w:val="en-US"/>
          </w:rPr>
          <w:t>klaus.harter@zmbp.uni-tuebingen.de</w:t>
        </w:r>
      </w:hyperlink>
      <w:r w:rsidRPr="0061552D">
        <w:rPr>
          <w:rFonts w:cs="Arial"/>
          <w:sz w:val="26"/>
          <w:szCs w:val="26"/>
          <w:lang w:val="en-US"/>
        </w:rPr>
        <w:t xml:space="preserve"> </w:t>
      </w:r>
    </w:p>
    <w:p w:rsidR="00DA7AB6" w:rsidRPr="00DA7AB6" w:rsidRDefault="00DA7AB6" w:rsidP="0061552D">
      <w:pPr>
        <w:spacing w:line="360" w:lineRule="auto"/>
        <w:rPr>
          <w:rFonts w:cs="Arial"/>
          <w:color w:val="000000"/>
          <w:sz w:val="26"/>
          <w:szCs w:val="26"/>
          <w:lang w:val="en-US"/>
        </w:rPr>
      </w:pPr>
      <w:r w:rsidRPr="00DA7AB6">
        <w:rPr>
          <w:rFonts w:cs="Arial"/>
          <w:sz w:val="26"/>
          <w:szCs w:val="26"/>
          <w:lang w:val="en-US"/>
        </w:rPr>
        <w:t xml:space="preserve">The University of </w:t>
      </w:r>
      <w:proofErr w:type="spellStart"/>
      <w:r w:rsidRPr="00DA7AB6">
        <w:rPr>
          <w:rFonts w:cs="Arial"/>
          <w:sz w:val="26"/>
          <w:szCs w:val="26"/>
          <w:lang w:val="en-US"/>
        </w:rPr>
        <w:t>Tübingen</w:t>
      </w:r>
      <w:proofErr w:type="spellEnd"/>
      <w:r w:rsidRPr="00DA7AB6">
        <w:rPr>
          <w:rFonts w:cs="Arial"/>
          <w:sz w:val="26"/>
          <w:szCs w:val="26"/>
          <w:lang w:val="en-US"/>
        </w:rPr>
        <w:t xml:space="preserve"> is an equal opportunity employer. Disabled candidates will be given preference over other equally qualified applicants.</w:t>
      </w:r>
      <w:r w:rsidRPr="00DA7AB6">
        <w:rPr>
          <w:rFonts w:cs="Arial"/>
          <w:color w:val="000000"/>
          <w:sz w:val="26"/>
          <w:szCs w:val="26"/>
          <w:lang w:val="en-US"/>
        </w:rPr>
        <w:t xml:space="preserve"> The University seeks to raise the number of women in research and teaching and therefore urges qualified women to apply. The appointment is facilitated by the central administration.</w:t>
      </w:r>
    </w:p>
    <w:p w:rsidR="00DA7AB6" w:rsidRPr="00DA7AB6" w:rsidRDefault="00DA7AB6" w:rsidP="0061552D">
      <w:pPr>
        <w:spacing w:line="360" w:lineRule="auto"/>
        <w:rPr>
          <w:rFonts w:cs="Arial"/>
          <w:sz w:val="26"/>
          <w:szCs w:val="26"/>
          <w:lang w:val="en-US"/>
        </w:rPr>
      </w:pPr>
    </w:p>
    <w:p w:rsidR="008F7372" w:rsidRPr="00DA7AB6" w:rsidRDefault="0061552D" w:rsidP="0061552D">
      <w:pPr>
        <w:spacing w:line="360" w:lineRule="auto"/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>For</w:t>
      </w:r>
      <w:r w:rsidR="00DA7AB6" w:rsidRPr="00DA7AB6">
        <w:rPr>
          <w:rFonts w:cs="Arial"/>
          <w:sz w:val="26"/>
          <w:szCs w:val="26"/>
          <w:lang w:val="en-US"/>
        </w:rPr>
        <w:t xml:space="preserve"> more details about ZMBP and its graduate program, please visit:</w:t>
      </w:r>
      <w:r w:rsidR="00DA7AB6">
        <w:rPr>
          <w:rFonts w:cs="Arial"/>
          <w:sz w:val="26"/>
          <w:szCs w:val="26"/>
          <w:lang w:val="en-US"/>
        </w:rPr>
        <w:t xml:space="preserve"> </w:t>
      </w:r>
      <w:r w:rsidR="00DA7AB6" w:rsidRPr="00DA7AB6">
        <w:rPr>
          <w:rFonts w:cs="Arial"/>
          <w:sz w:val="26"/>
          <w:szCs w:val="26"/>
          <w:lang w:val="en-US"/>
        </w:rPr>
        <w:t xml:space="preserve"> http://www.zmbp.uni-tuebingen.de/zmbp.html</w:t>
      </w:r>
      <w:r w:rsidR="00277E49" w:rsidRPr="00DA7AB6">
        <w:rPr>
          <w:rFonts w:cs="Arial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D4B876D" wp14:editId="059760F4">
                <wp:simplePos x="0" y="0"/>
                <wp:positionH relativeFrom="page">
                  <wp:posOffset>713105</wp:posOffset>
                </wp:positionH>
                <wp:positionV relativeFrom="margin">
                  <wp:posOffset>37465</wp:posOffset>
                </wp:positionV>
                <wp:extent cx="6120130" cy="144145"/>
                <wp:effectExtent l="0" t="0" r="0" b="8255"/>
                <wp:wrapTight wrapText="bothSides">
                  <wp:wrapPolygon edited="0">
                    <wp:start x="0" y="0"/>
                    <wp:lineTo x="0" y="19982"/>
                    <wp:lineTo x="21515" y="19982"/>
                    <wp:lineTo x="21515" y="0"/>
                    <wp:lineTo x="0" y="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4145"/>
                        </a:xfrm>
                        <a:prstGeom prst="rect">
                          <a:avLst/>
                        </a:prstGeom>
                        <a:solidFill>
                          <a:srgbClr val="B4A0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4254D" id="Rectangle 3" o:spid="_x0000_s1026" style="position:absolute;margin-left:56.15pt;margin-top:2.95pt;width:481.9pt;height:1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" o:allowincell="f" fillcolor="#b4a069" stroked="f">
                <w10:wrap type="tight" anchorx="page" anchory="margin"/>
              </v:rect>
            </w:pict>
          </mc:Fallback>
        </mc:AlternateContent>
      </w:r>
    </w:p>
    <w:sectPr w:rsidR="008F7372" w:rsidRPr="00DA7AB6" w:rsidSect="00C35C76">
      <w:headerReference w:type="default" r:id="rId8"/>
      <w:pgSz w:w="11906" w:h="16838" w:code="9"/>
      <w:pgMar w:top="2722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E5" w:rsidRDefault="00D359E5">
      <w:r>
        <w:separator/>
      </w:r>
    </w:p>
  </w:endnote>
  <w:endnote w:type="continuationSeparator" w:id="0">
    <w:p w:rsidR="00D359E5" w:rsidRDefault="00D3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E5" w:rsidRDefault="00D359E5">
      <w:r>
        <w:separator/>
      </w:r>
    </w:p>
  </w:footnote>
  <w:footnote w:type="continuationSeparator" w:id="0">
    <w:p w:rsidR="00D359E5" w:rsidRDefault="00D3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BD" w:rsidRPr="003A5716" w:rsidRDefault="006D44D7" w:rsidP="000E75ED">
    <w:pPr>
      <w:pStyle w:val="EKUTFakultt"/>
      <w:framePr w:w="4868" w:h="1036" w:hRule="exact" w:wrap="around" w:vAnchor="text" w:hAnchor="page" w:x="6176" w:y="197"/>
      <w:rPr>
        <w:noProof/>
      </w:rPr>
    </w:pPr>
    <w:r>
      <w:rPr>
        <w:noProof/>
      </w:rPr>
      <w:t>Math</w:t>
    </w:r>
    <w:r w:rsidR="000D3C8E">
      <w:rPr>
        <w:noProof/>
      </w:rPr>
      <w:t>.</w:t>
    </w:r>
    <w:r>
      <w:rPr>
        <w:noProof/>
      </w:rPr>
      <w:t>-Naturwissenschaftliche Fakultät</w:t>
    </w:r>
  </w:p>
  <w:p w:rsidR="006D44D7" w:rsidRDefault="006D44D7" w:rsidP="000E75ED">
    <w:pPr>
      <w:pStyle w:val="EKUTFakultt"/>
      <w:framePr w:w="4868" w:h="1036" w:hRule="exact" w:wrap="around" w:vAnchor="text" w:hAnchor="page" w:x="6176" w:y="197"/>
      <w:rPr>
        <w:noProof/>
      </w:rPr>
    </w:pPr>
    <w:r>
      <w:rPr>
        <w:noProof/>
      </w:rPr>
      <w:t xml:space="preserve">Zentrum für Molekularbiologie </w:t>
    </w:r>
  </w:p>
  <w:p w:rsidR="00116ABD" w:rsidRPr="003A5716" w:rsidRDefault="006D44D7" w:rsidP="000E75ED">
    <w:pPr>
      <w:pStyle w:val="EKUTFakultt"/>
      <w:framePr w:w="4868" w:h="1036" w:hRule="exact" w:wrap="around" w:vAnchor="text" w:hAnchor="page" w:x="6176" w:y="197"/>
    </w:pPr>
    <w:r>
      <w:rPr>
        <w:noProof/>
      </w:rPr>
      <w:t>der Pflanzen (ZMBP)</w:t>
    </w:r>
  </w:p>
  <w:p w:rsidR="00116ABD" w:rsidRDefault="006D44D7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7728" behindDoc="0" locked="1" layoutInCell="0" allowOverlap="1" wp14:anchorId="35B74A34" wp14:editId="53A683A8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803525" cy="720725"/>
          <wp:effectExtent l="0" t="0" r="0" b="3175"/>
          <wp:wrapSquare wrapText="bothSides"/>
          <wp:docPr id="3" name="Grafik 3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710A"/>
    <w:multiLevelType w:val="hybridMultilevel"/>
    <w:tmpl w:val="B8F627FE"/>
    <w:lvl w:ilvl="0" w:tplc="74E0424C">
      <w:start w:val="1"/>
      <w:numFmt w:val="decimalZero"/>
      <w:lvlText w:val="%1."/>
      <w:lvlJc w:val="left"/>
      <w:pPr>
        <w:ind w:left="88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574" w:hanging="360"/>
      </w:pPr>
    </w:lvl>
    <w:lvl w:ilvl="2" w:tplc="0407001B" w:tentative="1">
      <w:start w:val="1"/>
      <w:numFmt w:val="lowerRoman"/>
      <w:lvlText w:val="%3."/>
      <w:lvlJc w:val="right"/>
      <w:pPr>
        <w:ind w:left="10294" w:hanging="180"/>
      </w:pPr>
    </w:lvl>
    <w:lvl w:ilvl="3" w:tplc="0407000F" w:tentative="1">
      <w:start w:val="1"/>
      <w:numFmt w:val="decimal"/>
      <w:lvlText w:val="%4."/>
      <w:lvlJc w:val="left"/>
      <w:pPr>
        <w:ind w:left="11014" w:hanging="360"/>
      </w:pPr>
    </w:lvl>
    <w:lvl w:ilvl="4" w:tplc="04070019" w:tentative="1">
      <w:start w:val="1"/>
      <w:numFmt w:val="lowerLetter"/>
      <w:lvlText w:val="%5."/>
      <w:lvlJc w:val="left"/>
      <w:pPr>
        <w:ind w:left="11734" w:hanging="360"/>
      </w:pPr>
    </w:lvl>
    <w:lvl w:ilvl="5" w:tplc="0407001B" w:tentative="1">
      <w:start w:val="1"/>
      <w:numFmt w:val="lowerRoman"/>
      <w:lvlText w:val="%6."/>
      <w:lvlJc w:val="right"/>
      <w:pPr>
        <w:ind w:left="12454" w:hanging="180"/>
      </w:pPr>
    </w:lvl>
    <w:lvl w:ilvl="6" w:tplc="0407000F" w:tentative="1">
      <w:start w:val="1"/>
      <w:numFmt w:val="decimal"/>
      <w:lvlText w:val="%7."/>
      <w:lvlJc w:val="left"/>
      <w:pPr>
        <w:ind w:left="13174" w:hanging="360"/>
      </w:pPr>
    </w:lvl>
    <w:lvl w:ilvl="7" w:tplc="04070019" w:tentative="1">
      <w:start w:val="1"/>
      <w:numFmt w:val="lowerLetter"/>
      <w:lvlText w:val="%8."/>
      <w:lvlJc w:val="left"/>
      <w:pPr>
        <w:ind w:left="13894" w:hanging="360"/>
      </w:pPr>
    </w:lvl>
    <w:lvl w:ilvl="8" w:tplc="0407001B" w:tentative="1">
      <w:start w:val="1"/>
      <w:numFmt w:val="lowerRoman"/>
      <w:lvlText w:val="%9."/>
      <w:lvlJc w:val="right"/>
      <w:pPr>
        <w:ind w:left="14614" w:hanging="180"/>
      </w:pPr>
    </w:lvl>
  </w:abstractNum>
  <w:abstractNum w:abstractNumId="1" w15:restartNumberingAfterBreak="0">
    <w:nsid w:val="4CB90A6F"/>
    <w:multiLevelType w:val="hybridMultilevel"/>
    <w:tmpl w:val="EC7AB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B5313"/>
    <w:multiLevelType w:val="hybridMultilevel"/>
    <w:tmpl w:val="2F46DA1E"/>
    <w:lvl w:ilvl="0" w:tplc="D5105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D7"/>
    <w:rsid w:val="00030222"/>
    <w:rsid w:val="00032333"/>
    <w:rsid w:val="00066B8C"/>
    <w:rsid w:val="00072E55"/>
    <w:rsid w:val="00075ACD"/>
    <w:rsid w:val="0009545C"/>
    <w:rsid w:val="000A0C7B"/>
    <w:rsid w:val="000D3C8E"/>
    <w:rsid w:val="000E673F"/>
    <w:rsid w:val="000E75ED"/>
    <w:rsid w:val="00197E10"/>
    <w:rsid w:val="001A459C"/>
    <w:rsid w:val="001F7FD4"/>
    <w:rsid w:val="00213274"/>
    <w:rsid w:val="00261157"/>
    <w:rsid w:val="00261BA6"/>
    <w:rsid w:val="00277E49"/>
    <w:rsid w:val="002F3A9A"/>
    <w:rsid w:val="00307698"/>
    <w:rsid w:val="00345ABD"/>
    <w:rsid w:val="0039531E"/>
    <w:rsid w:val="003B52CA"/>
    <w:rsid w:val="003C1E3F"/>
    <w:rsid w:val="00410360"/>
    <w:rsid w:val="00433585"/>
    <w:rsid w:val="00473D19"/>
    <w:rsid w:val="004C597D"/>
    <w:rsid w:val="004D6CD3"/>
    <w:rsid w:val="00527304"/>
    <w:rsid w:val="00566CC1"/>
    <w:rsid w:val="00585AA4"/>
    <w:rsid w:val="005A25F4"/>
    <w:rsid w:val="005A67E2"/>
    <w:rsid w:val="005A79AE"/>
    <w:rsid w:val="005D0C19"/>
    <w:rsid w:val="005E6C3E"/>
    <w:rsid w:val="0061552D"/>
    <w:rsid w:val="00633A29"/>
    <w:rsid w:val="0063649D"/>
    <w:rsid w:val="006D05D1"/>
    <w:rsid w:val="006D44D7"/>
    <w:rsid w:val="006D56F0"/>
    <w:rsid w:val="006E611D"/>
    <w:rsid w:val="00704130"/>
    <w:rsid w:val="00711F7A"/>
    <w:rsid w:val="00737615"/>
    <w:rsid w:val="00770AA7"/>
    <w:rsid w:val="0079186D"/>
    <w:rsid w:val="007A23D6"/>
    <w:rsid w:val="007B7DD7"/>
    <w:rsid w:val="007C7A60"/>
    <w:rsid w:val="007F2260"/>
    <w:rsid w:val="00805812"/>
    <w:rsid w:val="00832C6B"/>
    <w:rsid w:val="0089074A"/>
    <w:rsid w:val="008A255A"/>
    <w:rsid w:val="008F20C4"/>
    <w:rsid w:val="008F7372"/>
    <w:rsid w:val="00911D1E"/>
    <w:rsid w:val="00924595"/>
    <w:rsid w:val="00932012"/>
    <w:rsid w:val="0096226C"/>
    <w:rsid w:val="009769CC"/>
    <w:rsid w:val="009853DC"/>
    <w:rsid w:val="009A4ADB"/>
    <w:rsid w:val="009E4651"/>
    <w:rsid w:val="00A00B2F"/>
    <w:rsid w:val="00A12871"/>
    <w:rsid w:val="00A23D04"/>
    <w:rsid w:val="00A339CE"/>
    <w:rsid w:val="00A4621C"/>
    <w:rsid w:val="00A821FC"/>
    <w:rsid w:val="00AA4849"/>
    <w:rsid w:val="00AA6765"/>
    <w:rsid w:val="00AB6823"/>
    <w:rsid w:val="00B01FC0"/>
    <w:rsid w:val="00B157DF"/>
    <w:rsid w:val="00B2109F"/>
    <w:rsid w:val="00B411AE"/>
    <w:rsid w:val="00B650C1"/>
    <w:rsid w:val="00B93DCB"/>
    <w:rsid w:val="00BB423A"/>
    <w:rsid w:val="00BD1583"/>
    <w:rsid w:val="00BE5C4E"/>
    <w:rsid w:val="00C07164"/>
    <w:rsid w:val="00C1633B"/>
    <w:rsid w:val="00C35C76"/>
    <w:rsid w:val="00C600DE"/>
    <w:rsid w:val="00CD18C9"/>
    <w:rsid w:val="00CE5FA1"/>
    <w:rsid w:val="00D13DC3"/>
    <w:rsid w:val="00D1691A"/>
    <w:rsid w:val="00D359E5"/>
    <w:rsid w:val="00D666F9"/>
    <w:rsid w:val="00D700CF"/>
    <w:rsid w:val="00D93D9E"/>
    <w:rsid w:val="00DA7AB6"/>
    <w:rsid w:val="00DB7ABE"/>
    <w:rsid w:val="00DF7234"/>
    <w:rsid w:val="00EA5DD3"/>
    <w:rsid w:val="00EB3A3B"/>
    <w:rsid w:val="00EB7184"/>
    <w:rsid w:val="00F11A76"/>
    <w:rsid w:val="00F16ECC"/>
    <w:rsid w:val="00F5453E"/>
    <w:rsid w:val="00F77ED5"/>
    <w:rsid w:val="00F90D80"/>
    <w:rsid w:val="00F9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2FCF2"/>
  <w15:docId w15:val="{AD21BCB9-F3EC-491E-ACA5-F217D814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16"/>
    <w:pPr>
      <w:spacing w:line="320" w:lineRule="atLeast"/>
      <w:jc w:val="both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rsid w:val="003A5716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KUTFakultt">
    <w:name w:val="EKUT Fakultät"/>
    <w:basedOn w:val="Normal"/>
    <w:rsid w:val="003A5716"/>
    <w:pPr>
      <w:tabs>
        <w:tab w:val="left" w:pos="7371"/>
      </w:tabs>
      <w:contextualSpacing/>
    </w:pPr>
    <w:rPr>
      <w:rFonts w:eastAsia="Times New Roman" w:cs="Arial"/>
      <w:b/>
      <w:color w:val="A51B38"/>
      <w:szCs w:val="20"/>
      <w:lang w:eastAsia="de-DE"/>
    </w:rPr>
  </w:style>
  <w:style w:type="paragraph" w:styleId="Header">
    <w:name w:val="header"/>
    <w:basedOn w:val="Normal"/>
    <w:rsid w:val="003A57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A5716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6D44D7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51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E4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651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651"/>
    <w:rPr>
      <w:rFonts w:ascii="Arial" w:hAnsi="Arial"/>
      <w:b/>
      <w:bCs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33585"/>
    <w:rPr>
      <w:color w:val="800080" w:themeColor="followedHyperlink"/>
      <w:u w:val="single"/>
    </w:rPr>
  </w:style>
  <w:style w:type="paragraph" w:customStyle="1" w:styleId="EKUTAdresseAbsender">
    <w:name w:val="EKUT Adresse/Absender"/>
    <w:basedOn w:val="Normal"/>
    <w:rsid w:val="00585AA4"/>
    <w:pPr>
      <w:spacing w:line="240" w:lineRule="auto"/>
      <w:contextualSpacing/>
      <w:jc w:val="left"/>
    </w:pPr>
    <w:rPr>
      <w:rFonts w:eastAsia="Times New Roman" w:cs="Arial"/>
      <w:sz w:val="14"/>
      <w:szCs w:val="20"/>
      <w:lang w:eastAsia="de-DE"/>
    </w:rPr>
  </w:style>
  <w:style w:type="paragraph" w:customStyle="1" w:styleId="Institutsname">
    <w:name w:val="Institutsname"/>
    <w:basedOn w:val="BodyText"/>
    <w:rsid w:val="00277E49"/>
    <w:pPr>
      <w:suppressAutoHyphens/>
      <w:spacing w:line="220" w:lineRule="atLeast"/>
      <w:jc w:val="left"/>
    </w:pPr>
    <w:rPr>
      <w:rFonts w:ascii="Univers" w:eastAsia="Times New Roman" w:hAnsi="Univers"/>
      <w:sz w:val="20"/>
      <w:szCs w:val="20"/>
      <w:lang w:eastAsia="ar-SA"/>
    </w:rPr>
  </w:style>
  <w:style w:type="paragraph" w:customStyle="1" w:styleId="Institutsadresse">
    <w:name w:val="Institutsadresse"/>
    <w:basedOn w:val="Normal"/>
    <w:rsid w:val="00277E49"/>
    <w:pPr>
      <w:suppressAutoHyphens/>
      <w:spacing w:line="200" w:lineRule="atLeast"/>
      <w:jc w:val="left"/>
    </w:pPr>
    <w:rPr>
      <w:rFonts w:ascii="Univers" w:eastAsia="Times New Roman" w:hAnsi="Univers"/>
      <w:sz w:val="16"/>
      <w:szCs w:val="20"/>
      <w:lang w:eastAsia="ar-SA"/>
    </w:rPr>
  </w:style>
  <w:style w:type="character" w:styleId="Emphasis">
    <w:name w:val="Emphasis"/>
    <w:basedOn w:val="DefaultParagraphFont"/>
    <w:qFormat/>
    <w:rsid w:val="00277E49"/>
    <w:rPr>
      <w:i/>
      <w:iCs/>
    </w:rPr>
  </w:style>
  <w:style w:type="paragraph" w:styleId="ListParagraph">
    <w:name w:val="List Paragraph"/>
    <w:basedOn w:val="Normal"/>
    <w:uiPriority w:val="34"/>
    <w:qFormat/>
    <w:rsid w:val="00277E49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lang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E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E49"/>
    <w:rPr>
      <w:rFonts w:ascii="Arial" w:hAnsi="Arial"/>
      <w:sz w:val="22"/>
      <w:szCs w:val="24"/>
      <w:lang w:eastAsia="ja-JP"/>
    </w:rPr>
  </w:style>
  <w:style w:type="paragraph" w:customStyle="1" w:styleId="bodytext0">
    <w:name w:val="bodytext"/>
    <w:basedOn w:val="Normal"/>
    <w:rsid w:val="00DA7AB6"/>
    <w:pPr>
      <w:spacing w:before="100" w:beforeAutospacing="1" w:after="100" w:afterAutospacing="1" w:line="240" w:lineRule="auto"/>
      <w:jc w:val="left"/>
    </w:pPr>
    <w:rPr>
      <w:rFonts w:ascii="Times" w:eastAsiaTheme="minorEastAsia" w:hAnsi="Times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aus.harter@zmbp.uni-tueb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ecker\Desktop\UT_PersAnz_A4_farbe_balk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UT_PersAnz_A4_farbe_balken.dot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&lt;Ennius et sapines et fortis et alter Homerus, ut critici dicunt, leviter curare videtur, quo promissa cadant et somnia Pythagorea</vt:lpstr>
      <vt:lpstr>&lt;Ennius et sapines et fortis et alter Homerus, ut critici dicunt, leviter curare videtur, quo promissa cadant et somnia Pythagorea</vt:lpstr>
    </vt:vector>
  </TitlesOfParts>
  <Company>BBDO Services GmbH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&lt;Ennius et sapines et fortis et alter Homerus, ut critici dicunt, leviter curare videtur, quo promissa cadant et somnia Pythagorea</dc:title>
  <dc:creator>Silvia Röcker</dc:creator>
  <cp:lastModifiedBy>Harter</cp:lastModifiedBy>
  <cp:revision>7</cp:revision>
  <cp:lastPrinted>2014-06-24T14:12:00Z</cp:lastPrinted>
  <dcterms:created xsi:type="dcterms:W3CDTF">2016-08-31T09:16:00Z</dcterms:created>
  <dcterms:modified xsi:type="dcterms:W3CDTF">2016-09-02T07:41:00Z</dcterms:modified>
</cp:coreProperties>
</file>