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7F" w:rsidRPr="00040DC9" w:rsidRDefault="004B297F" w:rsidP="004B297F">
      <w:pPr>
        <w:widowControl w:val="0"/>
        <w:spacing w:line="240" w:lineRule="auto"/>
        <w:rPr>
          <w:u w:val="single"/>
        </w:rPr>
      </w:pPr>
      <w:r w:rsidRPr="00040DC9">
        <w:rPr>
          <w:u w:val="single"/>
        </w:rPr>
        <w:t xml:space="preserve">Postdoctoral positions to study </w:t>
      </w:r>
      <w:r w:rsidR="00CB47FF" w:rsidRPr="00040DC9">
        <w:rPr>
          <w:u w:val="single"/>
        </w:rPr>
        <w:t>regulation of</w:t>
      </w:r>
      <w:r w:rsidRPr="00040DC9">
        <w:rPr>
          <w:u w:val="single"/>
        </w:rPr>
        <w:t xml:space="preserve"> stomatal aperture.</w:t>
      </w:r>
    </w:p>
    <w:p w:rsidR="004B297F" w:rsidRPr="00040DC9" w:rsidRDefault="004B297F" w:rsidP="004B297F">
      <w:pPr>
        <w:widowControl w:val="0"/>
        <w:spacing w:line="240" w:lineRule="auto"/>
        <w:rPr>
          <w:u w:val="single"/>
        </w:rPr>
      </w:pPr>
    </w:p>
    <w:p w:rsidR="00CB47FF" w:rsidRPr="00040DC9" w:rsidRDefault="004B297F" w:rsidP="004B297F">
      <w:pPr>
        <w:widowControl w:val="0"/>
        <w:spacing w:line="240" w:lineRule="auto"/>
      </w:pPr>
      <w:r w:rsidRPr="00040DC9">
        <w:tab/>
        <w:t>We invite applications from candidate postdoctoral researchers to study how SAUR (Small Auxin Up RNA) proteins regulate stomatal aperture in Arabidopsis.</w:t>
      </w:r>
      <w:r w:rsidR="00CB47FF" w:rsidRPr="00040DC9">
        <w:t xml:space="preserve"> </w:t>
      </w:r>
      <w:r w:rsidRPr="00040DC9">
        <w:t xml:space="preserve"> </w:t>
      </w:r>
    </w:p>
    <w:p w:rsidR="004B297F" w:rsidRPr="00040DC9" w:rsidRDefault="00CB47FF" w:rsidP="004B297F">
      <w:pPr>
        <w:widowControl w:val="0"/>
        <w:spacing w:line="240" w:lineRule="auto"/>
      </w:pPr>
      <w:r w:rsidRPr="00040DC9">
        <w:tab/>
      </w:r>
      <w:r w:rsidR="002E08F6">
        <w:t>R</w:t>
      </w:r>
      <w:r w:rsidR="002E08F6" w:rsidRPr="00040DC9">
        <w:t>egulated movement of solutes and water across the plasma membrane and the tonoplast</w:t>
      </w:r>
      <w:r w:rsidR="002E08F6">
        <w:t xml:space="preserve"> affects</w:t>
      </w:r>
      <w:r w:rsidR="004B297F" w:rsidRPr="00040DC9">
        <w:t xml:space="preserve"> the turgor of guard cells that flank each stomatal pore</w:t>
      </w:r>
      <w:r w:rsidR="002E08F6">
        <w:t>, and determines the degree of stomatal opening and hence transpiration and gas exchange rates</w:t>
      </w:r>
      <w:r w:rsidR="004B297F" w:rsidRPr="00040DC9">
        <w:t xml:space="preserve">.  </w:t>
      </w:r>
      <w:r w:rsidR="002A3564">
        <w:t>We have found that</w:t>
      </w:r>
      <w:r w:rsidR="004B297F" w:rsidRPr="00040DC9">
        <w:t xml:space="preserve"> SAUR (Small Auxin Up RNA) proteins can promote stomatal opening, in part by regulating PP2C.D phosphatases that target membrane transporters</w:t>
      </w:r>
      <w:r w:rsidR="002E08F6">
        <w:t xml:space="preserve">.  </w:t>
      </w:r>
      <w:r w:rsidR="002A3564">
        <w:t>The project will use a</w:t>
      </w:r>
      <w:r w:rsidR="004B297F" w:rsidRPr="00040DC9">
        <w:t xml:space="preserve"> combination of </w:t>
      </w:r>
      <w:r w:rsidR="004B297F" w:rsidRPr="00040DC9">
        <w:rPr>
          <w:rFonts w:eastAsia="Times New Roman"/>
          <w:bCs/>
          <w:iCs/>
        </w:rPr>
        <w:t xml:space="preserve">genetics, biochemistry, </w:t>
      </w:r>
      <w:r w:rsidR="00E13045">
        <w:rPr>
          <w:rFonts w:eastAsia="Times New Roman"/>
          <w:bCs/>
          <w:iCs/>
        </w:rPr>
        <w:t xml:space="preserve">cell biology, </w:t>
      </w:r>
      <w:r w:rsidR="004B297F" w:rsidRPr="00040DC9">
        <w:rPr>
          <w:rFonts w:eastAsia="Times New Roman"/>
          <w:bCs/>
          <w:iCs/>
        </w:rPr>
        <w:t xml:space="preserve">electrophysiology, and computational modeling approaches </w:t>
      </w:r>
      <w:r w:rsidR="004B297F" w:rsidRPr="00040DC9">
        <w:t xml:space="preserve">to determine mechanisms by which SAUR and PP2C.D proteins regulate stomatal aperture, whether different members of these families have different activities, and at what times and under what physiological conditions they act.  </w:t>
      </w:r>
    </w:p>
    <w:p w:rsidR="002E08F6" w:rsidRDefault="004B297F" w:rsidP="004B297F">
      <w:pPr>
        <w:widowControl w:val="0"/>
        <w:spacing w:line="240" w:lineRule="auto"/>
        <w:rPr>
          <w:rStyle w:val="Strong"/>
          <w:b w:val="0"/>
        </w:rPr>
      </w:pPr>
      <w:r w:rsidRPr="00040DC9">
        <w:tab/>
      </w:r>
      <w:r w:rsidR="00CB47FF" w:rsidRPr="00040DC9">
        <w:t xml:space="preserve">The project is a collaboration among labs at the University of North Carolina at Chapel Hill, U.S.A. (Jason Reed, Punita Nagpal), the University of Minnesota-Twin Cities, U.S.A. (William Gray), and the University of Glasgow, U.K. (Michael Blatt).  Individuals will work primarily at one of the sites, with collaborative visits to the other project locations.  </w:t>
      </w:r>
      <w:r w:rsidR="002E08F6" w:rsidRPr="00040DC9">
        <w:rPr>
          <w:rStyle w:val="Strong"/>
          <w:b w:val="0"/>
        </w:rPr>
        <w:t>To apply, please email i) your curriculum vitae, ii) names of references, iii) a brief summary of your prior research accomplishments, and iv) a discussion of what aspects of this project interest you, and what you would bring to it</w:t>
      </w:r>
      <w:r w:rsidR="002E08F6">
        <w:rPr>
          <w:rStyle w:val="Strong"/>
          <w:b w:val="0"/>
        </w:rPr>
        <w:t xml:space="preserve">.  Applicants interested in genetic, biochemical and cell biological analyses should </w:t>
      </w:r>
      <w:r w:rsidR="00B1391C">
        <w:rPr>
          <w:rStyle w:val="Strong"/>
          <w:b w:val="0"/>
        </w:rPr>
        <w:t>contact</w:t>
      </w:r>
      <w:r w:rsidR="002E08F6" w:rsidRPr="00040DC9">
        <w:rPr>
          <w:rStyle w:val="Strong"/>
          <w:b w:val="0"/>
        </w:rPr>
        <w:t xml:space="preserve"> Jason Reed (</w:t>
      </w:r>
      <w:hyperlink r:id="rId5" w:history="1">
        <w:r w:rsidR="002E08F6" w:rsidRPr="004644CE">
          <w:rPr>
            <w:rStyle w:val="Hyperlink"/>
          </w:rPr>
          <w:t>jreed@email.unc.edu</w:t>
        </w:r>
      </w:hyperlink>
      <w:r w:rsidR="002E08F6" w:rsidRPr="00040DC9">
        <w:rPr>
          <w:rStyle w:val="Strong"/>
          <w:b w:val="0"/>
        </w:rPr>
        <w:t>)</w:t>
      </w:r>
      <w:r w:rsidR="002E08F6">
        <w:rPr>
          <w:rStyle w:val="Strong"/>
          <w:b w:val="0"/>
        </w:rPr>
        <w:t xml:space="preserve"> or </w:t>
      </w:r>
      <w:r w:rsidR="002E08F6" w:rsidRPr="00040DC9">
        <w:rPr>
          <w:rStyle w:val="Strong"/>
          <w:b w:val="0"/>
        </w:rPr>
        <w:t>William Gray (</w:t>
      </w:r>
      <w:hyperlink r:id="rId6" w:history="1">
        <w:r w:rsidR="002E08F6" w:rsidRPr="004644CE">
          <w:rPr>
            <w:rStyle w:val="Hyperlink"/>
          </w:rPr>
          <w:t>grayx051@umn.edu</w:t>
        </w:r>
      </w:hyperlink>
      <w:r w:rsidR="002E08F6" w:rsidRPr="00040DC9">
        <w:rPr>
          <w:rStyle w:val="Strong"/>
          <w:b w:val="0"/>
        </w:rPr>
        <w:t>)</w:t>
      </w:r>
      <w:r w:rsidR="002E08F6">
        <w:rPr>
          <w:rStyle w:val="Strong"/>
          <w:b w:val="0"/>
        </w:rPr>
        <w:t>.  Applicants interested in elect</w:t>
      </w:r>
      <w:r w:rsidR="00B1391C">
        <w:rPr>
          <w:rStyle w:val="Strong"/>
          <w:b w:val="0"/>
        </w:rPr>
        <w:t>r</w:t>
      </w:r>
      <w:r w:rsidR="002E08F6">
        <w:rPr>
          <w:rStyle w:val="Strong"/>
          <w:b w:val="0"/>
        </w:rPr>
        <w:t>ophysiology and modeling approaches should contact</w:t>
      </w:r>
      <w:r w:rsidR="002E08F6" w:rsidRPr="00040DC9">
        <w:rPr>
          <w:rStyle w:val="Strong"/>
          <w:b w:val="0"/>
        </w:rPr>
        <w:t xml:space="preserve"> Michael Blatt (</w:t>
      </w:r>
      <w:hyperlink r:id="rId7" w:history="1">
        <w:r w:rsidR="002E08F6" w:rsidRPr="004644CE">
          <w:rPr>
            <w:rStyle w:val="Hyperlink"/>
          </w:rPr>
          <w:t>michael.blatt@glasgow.ac.uk</w:t>
        </w:r>
      </w:hyperlink>
      <w:r w:rsidR="00D501A9">
        <w:rPr>
          <w:rStyle w:val="Strong"/>
          <w:b w:val="0"/>
        </w:rPr>
        <w:t>;</w:t>
      </w:r>
      <w:r w:rsidR="002E08F6">
        <w:rPr>
          <w:rStyle w:val="Strong"/>
          <w:b w:val="0"/>
        </w:rPr>
        <w:t xml:space="preserve"> see </w:t>
      </w:r>
      <w:hyperlink r:id="rId8" w:history="1">
        <w:r w:rsidR="002E08F6" w:rsidRPr="002E08F6">
          <w:rPr>
            <w:rStyle w:val="Hyperlink"/>
            <w:rFonts w:eastAsia="Times New Roman"/>
          </w:rPr>
          <w:t>http://www.psrg.org.uk</w:t>
        </w:r>
      </w:hyperlink>
      <w:r w:rsidR="002E08F6" w:rsidRPr="002E08F6">
        <w:rPr>
          <w:rFonts w:eastAsia="Times New Roman"/>
          <w:color w:val="000000"/>
        </w:rPr>
        <w:t> </w:t>
      </w:r>
      <w:r w:rsidR="002E08F6">
        <w:rPr>
          <w:rFonts w:eastAsia="Times New Roman"/>
          <w:color w:val="000000"/>
        </w:rPr>
        <w:t xml:space="preserve"> for additional information about the Glasgow lab)</w:t>
      </w:r>
      <w:r w:rsidR="002E08F6">
        <w:rPr>
          <w:rStyle w:val="Strong"/>
          <w:b w:val="0"/>
        </w:rPr>
        <w:t>, and will be required to apply</w:t>
      </w:r>
      <w:r w:rsidR="002E08F6" w:rsidRPr="002824AE">
        <w:rPr>
          <w:rStyle w:val="Strong"/>
          <w:b w:val="0"/>
        </w:rPr>
        <w:t xml:space="preserve"> through the University </w:t>
      </w:r>
      <w:r w:rsidR="002E08F6">
        <w:rPr>
          <w:rStyle w:val="Strong"/>
          <w:b w:val="0"/>
        </w:rPr>
        <w:t xml:space="preserve">of </w:t>
      </w:r>
      <w:r w:rsidR="002E08F6" w:rsidRPr="002824AE">
        <w:rPr>
          <w:rStyle w:val="Strong"/>
          <w:b w:val="0"/>
        </w:rPr>
        <w:t xml:space="preserve">Glasgow jobs website at </w:t>
      </w:r>
      <w:r w:rsidR="002E08F6" w:rsidRPr="002824AE">
        <w:rPr>
          <w:color w:val="000000"/>
        </w:rPr>
        <w:t> </w:t>
      </w:r>
      <w:hyperlink r:id="rId9" w:history="1">
        <w:r w:rsidR="002E08F6" w:rsidRPr="002824AE">
          <w:rPr>
            <w:rStyle w:val="Hyperlink"/>
          </w:rPr>
          <w:t>http://www.gla.ac.uk/about/jobs</w:t>
        </w:r>
      </w:hyperlink>
      <w:r w:rsidR="002E08F6" w:rsidRPr="002824AE">
        <w:rPr>
          <w:color w:val="000000"/>
        </w:rPr>
        <w:t>/ under post xxxxx</w:t>
      </w:r>
      <w:r w:rsidR="002E08F6">
        <w:rPr>
          <w:color w:val="000000"/>
        </w:rPr>
        <w:t xml:space="preserve"> (to be determined)</w:t>
      </w:r>
      <w:r w:rsidR="002E08F6" w:rsidRPr="002824AE">
        <w:rPr>
          <w:rStyle w:val="Strong"/>
          <w:b w:val="0"/>
        </w:rPr>
        <w:t xml:space="preserve">.  </w:t>
      </w:r>
      <w:bookmarkStart w:id="0" w:name="_GoBack"/>
      <w:bookmarkEnd w:id="0"/>
    </w:p>
    <w:p w:rsidR="002E08F6" w:rsidRDefault="002E08F6" w:rsidP="004B297F">
      <w:pPr>
        <w:widowControl w:val="0"/>
        <w:spacing w:line="240" w:lineRule="auto"/>
        <w:rPr>
          <w:rStyle w:val="Strong"/>
          <w:b w:val="0"/>
        </w:rPr>
      </w:pPr>
    </w:p>
    <w:p w:rsidR="00040DC9" w:rsidRPr="004B6348" w:rsidRDefault="00040DC9" w:rsidP="00155A5C">
      <w:pPr>
        <w:widowControl w:val="0"/>
        <w:spacing w:line="240" w:lineRule="auto"/>
        <w:rPr>
          <w:i/>
          <w:sz w:val="22"/>
          <w:szCs w:val="22"/>
        </w:rPr>
      </w:pPr>
      <w:r w:rsidRPr="002E08F6">
        <w:rPr>
          <w:i/>
        </w:rPr>
        <w:tab/>
        <w:t>The University of North Carolina at Chapel Hill is an equal opportunity and affirmative action employer. All qualified applicants will receive cons</w:t>
      </w:r>
      <w:r w:rsidRPr="004B6348">
        <w:rPr>
          <w:i/>
          <w:sz w:val="22"/>
          <w:szCs w:val="22"/>
        </w:rPr>
        <w:t xml:space="preserve">ideration for employment without regard to age, color, disability, gender, gender expression, gender identity, genetic information, national origin, race, religion, sex, sexual orientation, or status as a protected veteran.  </w:t>
      </w:r>
    </w:p>
    <w:p w:rsidR="004F4B6B" w:rsidRPr="00040DC9" w:rsidRDefault="004B6348" w:rsidP="00155A5C">
      <w:pPr>
        <w:spacing w:line="240" w:lineRule="auto"/>
      </w:pPr>
      <w:r w:rsidRPr="004B6348">
        <w:rPr>
          <w:i/>
          <w:iCs/>
          <w:sz w:val="22"/>
          <w:szCs w:val="22"/>
        </w:rPr>
        <w:tab/>
        <w:t>The University of Minnesota recognizes and values the importance of diversity and inclusion in enriching the employment experience of its employees and in supporting the academic mission.  The University is committed to attracting and retaining employees with varying identities and backgrounds.  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w:t>
      </w:r>
      <w:r w:rsidRPr="004B6348">
        <w:rPr>
          <w:i/>
          <w:iCs/>
          <w:color w:val="515151"/>
          <w:sz w:val="22"/>
          <w:szCs w:val="22"/>
        </w:rPr>
        <w:t xml:space="preserve"> </w:t>
      </w:r>
      <w:hyperlink r:id="rId10" w:history="1">
        <w:r w:rsidRPr="004B6348">
          <w:rPr>
            <w:rStyle w:val="Hyperlink"/>
            <w:i/>
            <w:iCs/>
            <w:sz w:val="22"/>
            <w:szCs w:val="22"/>
          </w:rPr>
          <w:t>http://diversity.umn.edu</w:t>
        </w:r>
      </w:hyperlink>
      <w:r w:rsidRPr="004B6348">
        <w:rPr>
          <w:i/>
          <w:iCs/>
          <w:color w:val="515151"/>
          <w:sz w:val="22"/>
          <w:szCs w:val="22"/>
        </w:rPr>
        <w:t>.</w:t>
      </w:r>
    </w:p>
    <w:sectPr w:rsidR="004F4B6B" w:rsidRPr="0004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7F"/>
    <w:rsid w:val="00040DC9"/>
    <w:rsid w:val="00133DDB"/>
    <w:rsid w:val="00155A5C"/>
    <w:rsid w:val="002824AE"/>
    <w:rsid w:val="002A3564"/>
    <w:rsid w:val="002C7083"/>
    <w:rsid w:val="002E08F6"/>
    <w:rsid w:val="00463506"/>
    <w:rsid w:val="004B297F"/>
    <w:rsid w:val="004B6348"/>
    <w:rsid w:val="004F4B6B"/>
    <w:rsid w:val="00B1391C"/>
    <w:rsid w:val="00B358CB"/>
    <w:rsid w:val="00C07EED"/>
    <w:rsid w:val="00CB06C0"/>
    <w:rsid w:val="00CB47FF"/>
    <w:rsid w:val="00D501A9"/>
    <w:rsid w:val="00E1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07EED"/>
  </w:style>
  <w:style w:type="character" w:customStyle="1" w:styleId="CommentTextChar">
    <w:name w:val="Comment Text Char"/>
    <w:basedOn w:val="DefaultParagraphFont"/>
    <w:link w:val="CommentText"/>
    <w:semiHidden/>
    <w:rsid w:val="00C07EED"/>
    <w:rPr>
      <w:rFonts w:ascii="Times New Roman" w:eastAsia="Batang" w:hAnsi="Times New Roman" w:cs="Times New Roman"/>
      <w:sz w:val="24"/>
      <w:szCs w:val="24"/>
    </w:rPr>
  </w:style>
  <w:style w:type="paragraph" w:styleId="Header">
    <w:name w:val="header"/>
    <w:basedOn w:val="Normal"/>
    <w:link w:val="HeaderChar"/>
    <w:rsid w:val="00C07EED"/>
    <w:pPr>
      <w:tabs>
        <w:tab w:val="center" w:pos="4419"/>
        <w:tab w:val="right" w:pos="8838"/>
      </w:tabs>
      <w:snapToGrid w:val="0"/>
    </w:pPr>
  </w:style>
  <w:style w:type="character" w:customStyle="1" w:styleId="HeaderChar">
    <w:name w:val="Header Char"/>
    <w:basedOn w:val="DefaultParagraphFont"/>
    <w:link w:val="Header"/>
    <w:rsid w:val="00C07EED"/>
    <w:rPr>
      <w:rFonts w:ascii="Times New Roman" w:eastAsia="Batang" w:hAnsi="Times New Roman" w:cs="Times New Roman"/>
      <w:sz w:val="24"/>
      <w:szCs w:val="24"/>
    </w:rPr>
  </w:style>
  <w:style w:type="paragraph" w:styleId="Footer">
    <w:name w:val="footer"/>
    <w:basedOn w:val="Normal"/>
    <w:link w:val="FooterChar"/>
    <w:rsid w:val="00C07EED"/>
    <w:pPr>
      <w:tabs>
        <w:tab w:val="center" w:pos="4419"/>
        <w:tab w:val="right" w:pos="8838"/>
      </w:tabs>
      <w:snapToGrid w:val="0"/>
    </w:pPr>
  </w:style>
  <w:style w:type="character" w:customStyle="1" w:styleId="FooterChar">
    <w:name w:val="Footer Char"/>
    <w:basedOn w:val="DefaultParagraphFont"/>
    <w:link w:val="Footer"/>
    <w:rsid w:val="00C07EED"/>
    <w:rPr>
      <w:rFonts w:ascii="Times New Roman" w:eastAsia="Batang" w:hAnsi="Times New Roman" w:cs="Times New Roman"/>
      <w:sz w:val="24"/>
      <w:szCs w:val="24"/>
    </w:rPr>
  </w:style>
  <w:style w:type="character" w:styleId="CommentReference">
    <w:name w:val="annotation reference"/>
    <w:semiHidden/>
    <w:rsid w:val="00C07EED"/>
    <w:rPr>
      <w:sz w:val="18"/>
      <w:szCs w:val="18"/>
    </w:rPr>
  </w:style>
  <w:style w:type="character" w:styleId="PageNumber">
    <w:name w:val="page number"/>
    <w:basedOn w:val="DefaultParagraphFont"/>
    <w:rsid w:val="00C07EED"/>
  </w:style>
  <w:style w:type="paragraph" w:styleId="BodyTextIndent3">
    <w:name w:val="Body Text Indent 3"/>
    <w:basedOn w:val="Normal"/>
    <w:link w:val="BodyTextIndent3Char"/>
    <w:rsid w:val="00C07EED"/>
    <w:pPr>
      <w:ind w:firstLine="360"/>
      <w:jc w:val="both"/>
    </w:pPr>
  </w:style>
  <w:style w:type="character" w:customStyle="1" w:styleId="BodyTextIndent3Char">
    <w:name w:val="Body Text Indent 3 Char"/>
    <w:basedOn w:val="DefaultParagraphFont"/>
    <w:link w:val="BodyTextIndent3"/>
    <w:rsid w:val="00C07EED"/>
    <w:rPr>
      <w:rFonts w:ascii="Times New Roman" w:eastAsia="Batang" w:hAnsi="Times New Roman" w:cs="Times New Roman"/>
      <w:sz w:val="24"/>
      <w:szCs w:val="24"/>
    </w:rPr>
  </w:style>
  <w:style w:type="character" w:styleId="Hyperlink">
    <w:name w:val="Hyperlink"/>
    <w:uiPriority w:val="99"/>
    <w:rsid w:val="00C07EED"/>
    <w:rPr>
      <w:color w:val="0000FF"/>
      <w:u w:val="single"/>
    </w:rPr>
  </w:style>
  <w:style w:type="character" w:styleId="Strong">
    <w:name w:val="Strong"/>
    <w:qFormat/>
    <w:rsid w:val="00C07EED"/>
    <w:rPr>
      <w:b/>
      <w:bCs/>
    </w:rPr>
  </w:style>
  <w:style w:type="character" w:styleId="Emphasis">
    <w:name w:val="Emphasis"/>
    <w:qFormat/>
    <w:rsid w:val="00C07EED"/>
    <w:rPr>
      <w:i/>
      <w:iCs/>
    </w:rPr>
  </w:style>
  <w:style w:type="paragraph" w:styleId="BalloonText">
    <w:name w:val="Balloon Text"/>
    <w:basedOn w:val="Normal"/>
    <w:link w:val="BalloonTextChar"/>
    <w:semiHidden/>
    <w:rsid w:val="00C07EED"/>
    <w:rPr>
      <w:rFonts w:ascii="Arial" w:eastAsia="Dotum" w:hAnsi="Arial"/>
      <w:sz w:val="16"/>
      <w:szCs w:val="16"/>
    </w:rPr>
  </w:style>
  <w:style w:type="character" w:customStyle="1" w:styleId="BalloonTextChar">
    <w:name w:val="Balloon Text Char"/>
    <w:basedOn w:val="DefaultParagraphFont"/>
    <w:link w:val="BalloonText"/>
    <w:semiHidden/>
    <w:rsid w:val="00C07EED"/>
    <w:rPr>
      <w:rFonts w:ascii="Arial" w:eastAsia="Dotum"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07EED"/>
  </w:style>
  <w:style w:type="character" w:customStyle="1" w:styleId="CommentTextChar">
    <w:name w:val="Comment Text Char"/>
    <w:basedOn w:val="DefaultParagraphFont"/>
    <w:link w:val="CommentText"/>
    <w:semiHidden/>
    <w:rsid w:val="00C07EED"/>
    <w:rPr>
      <w:rFonts w:ascii="Times New Roman" w:eastAsia="Batang" w:hAnsi="Times New Roman" w:cs="Times New Roman"/>
      <w:sz w:val="24"/>
      <w:szCs w:val="24"/>
    </w:rPr>
  </w:style>
  <w:style w:type="paragraph" w:styleId="Header">
    <w:name w:val="header"/>
    <w:basedOn w:val="Normal"/>
    <w:link w:val="HeaderChar"/>
    <w:rsid w:val="00C07EED"/>
    <w:pPr>
      <w:tabs>
        <w:tab w:val="center" w:pos="4419"/>
        <w:tab w:val="right" w:pos="8838"/>
      </w:tabs>
      <w:snapToGrid w:val="0"/>
    </w:pPr>
  </w:style>
  <w:style w:type="character" w:customStyle="1" w:styleId="HeaderChar">
    <w:name w:val="Header Char"/>
    <w:basedOn w:val="DefaultParagraphFont"/>
    <w:link w:val="Header"/>
    <w:rsid w:val="00C07EED"/>
    <w:rPr>
      <w:rFonts w:ascii="Times New Roman" w:eastAsia="Batang" w:hAnsi="Times New Roman" w:cs="Times New Roman"/>
      <w:sz w:val="24"/>
      <w:szCs w:val="24"/>
    </w:rPr>
  </w:style>
  <w:style w:type="paragraph" w:styleId="Footer">
    <w:name w:val="footer"/>
    <w:basedOn w:val="Normal"/>
    <w:link w:val="FooterChar"/>
    <w:rsid w:val="00C07EED"/>
    <w:pPr>
      <w:tabs>
        <w:tab w:val="center" w:pos="4419"/>
        <w:tab w:val="right" w:pos="8838"/>
      </w:tabs>
      <w:snapToGrid w:val="0"/>
    </w:pPr>
  </w:style>
  <w:style w:type="character" w:customStyle="1" w:styleId="FooterChar">
    <w:name w:val="Footer Char"/>
    <w:basedOn w:val="DefaultParagraphFont"/>
    <w:link w:val="Footer"/>
    <w:rsid w:val="00C07EED"/>
    <w:rPr>
      <w:rFonts w:ascii="Times New Roman" w:eastAsia="Batang" w:hAnsi="Times New Roman" w:cs="Times New Roman"/>
      <w:sz w:val="24"/>
      <w:szCs w:val="24"/>
    </w:rPr>
  </w:style>
  <w:style w:type="character" w:styleId="CommentReference">
    <w:name w:val="annotation reference"/>
    <w:semiHidden/>
    <w:rsid w:val="00C07EED"/>
    <w:rPr>
      <w:sz w:val="18"/>
      <w:szCs w:val="18"/>
    </w:rPr>
  </w:style>
  <w:style w:type="character" w:styleId="PageNumber">
    <w:name w:val="page number"/>
    <w:basedOn w:val="DefaultParagraphFont"/>
    <w:rsid w:val="00C07EED"/>
  </w:style>
  <w:style w:type="paragraph" w:styleId="BodyTextIndent3">
    <w:name w:val="Body Text Indent 3"/>
    <w:basedOn w:val="Normal"/>
    <w:link w:val="BodyTextIndent3Char"/>
    <w:rsid w:val="00C07EED"/>
    <w:pPr>
      <w:ind w:firstLine="360"/>
      <w:jc w:val="both"/>
    </w:pPr>
  </w:style>
  <w:style w:type="character" w:customStyle="1" w:styleId="BodyTextIndent3Char">
    <w:name w:val="Body Text Indent 3 Char"/>
    <w:basedOn w:val="DefaultParagraphFont"/>
    <w:link w:val="BodyTextIndent3"/>
    <w:rsid w:val="00C07EED"/>
    <w:rPr>
      <w:rFonts w:ascii="Times New Roman" w:eastAsia="Batang" w:hAnsi="Times New Roman" w:cs="Times New Roman"/>
      <w:sz w:val="24"/>
      <w:szCs w:val="24"/>
    </w:rPr>
  </w:style>
  <w:style w:type="character" w:styleId="Hyperlink">
    <w:name w:val="Hyperlink"/>
    <w:uiPriority w:val="99"/>
    <w:rsid w:val="00C07EED"/>
    <w:rPr>
      <w:color w:val="0000FF"/>
      <w:u w:val="single"/>
    </w:rPr>
  </w:style>
  <w:style w:type="character" w:styleId="Strong">
    <w:name w:val="Strong"/>
    <w:qFormat/>
    <w:rsid w:val="00C07EED"/>
    <w:rPr>
      <w:b/>
      <w:bCs/>
    </w:rPr>
  </w:style>
  <w:style w:type="character" w:styleId="Emphasis">
    <w:name w:val="Emphasis"/>
    <w:qFormat/>
    <w:rsid w:val="00C07EED"/>
    <w:rPr>
      <w:i/>
      <w:iCs/>
    </w:rPr>
  </w:style>
  <w:style w:type="paragraph" w:styleId="BalloonText">
    <w:name w:val="Balloon Text"/>
    <w:basedOn w:val="Normal"/>
    <w:link w:val="BalloonTextChar"/>
    <w:semiHidden/>
    <w:rsid w:val="00C07EED"/>
    <w:rPr>
      <w:rFonts w:ascii="Arial" w:eastAsia="Dotum" w:hAnsi="Arial"/>
      <w:sz w:val="16"/>
      <w:szCs w:val="16"/>
    </w:rPr>
  </w:style>
  <w:style w:type="character" w:customStyle="1" w:styleId="BalloonTextChar">
    <w:name w:val="Balloon Text Char"/>
    <w:basedOn w:val="DefaultParagraphFont"/>
    <w:link w:val="BalloonText"/>
    <w:semiHidden/>
    <w:rsid w:val="00C07EED"/>
    <w:rPr>
      <w:rFonts w:ascii="Arial" w:eastAsia="Dotum"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rg.org.uk/" TargetMode="External"/><Relationship Id="rId3" Type="http://schemas.openxmlformats.org/officeDocument/2006/relationships/settings" Target="settings.xml"/><Relationship Id="rId7" Type="http://schemas.openxmlformats.org/officeDocument/2006/relationships/hyperlink" Target="mailto:michael.blatt@glasgow.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yx051@umn.edu" TargetMode="External"/><Relationship Id="rId11" Type="http://schemas.openxmlformats.org/officeDocument/2006/relationships/fontTable" Target="fontTable.xml"/><Relationship Id="rId5" Type="http://schemas.openxmlformats.org/officeDocument/2006/relationships/hyperlink" Target="mailto:jreed@email.unc.edu" TargetMode="External"/><Relationship Id="rId10" Type="http://schemas.openxmlformats.org/officeDocument/2006/relationships/hyperlink" Target="http://diversity.umn.edu" TargetMode="External"/><Relationship Id="rId4" Type="http://schemas.openxmlformats.org/officeDocument/2006/relationships/webSettings" Target="webSettings.xml"/><Relationship Id="rId9" Type="http://schemas.openxmlformats.org/officeDocument/2006/relationships/hyperlink" Target="http://www.gla.ac.uk/abou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2897</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2016-05-24T21:06:00Z</dcterms:created>
  <dcterms:modified xsi:type="dcterms:W3CDTF">2016-05-24T21:11:00Z</dcterms:modified>
</cp:coreProperties>
</file>